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76DC" w:rsidRPr="00791410" w:rsidP="007F76DC">
      <w:pPr>
        <w:pStyle w:val="PlainText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ПОСТАНОВЛЕНИЕ № 5-</w:t>
      </w:r>
      <w:r w:rsidR="00B0212A">
        <w:rPr>
          <w:rFonts w:ascii="Times New Roman" w:eastAsia="MS Mincho" w:hAnsi="Times New Roman" w:cs="Times New Roman"/>
          <w:b/>
          <w:sz w:val="28"/>
          <w:szCs w:val="28"/>
        </w:rPr>
        <w:t>22</w:t>
      </w:r>
      <w:r>
        <w:rPr>
          <w:rFonts w:ascii="Times New Roman" w:eastAsia="MS Mincho" w:hAnsi="Times New Roman" w:cs="Times New Roman"/>
          <w:b/>
          <w:sz w:val="28"/>
          <w:szCs w:val="28"/>
        </w:rPr>
        <w:t>-2402</w:t>
      </w:r>
      <w:r w:rsidRPr="00791410">
        <w:rPr>
          <w:rFonts w:ascii="Times New Roman" w:eastAsia="MS Mincho" w:hAnsi="Times New Roman" w:cs="Times New Roman"/>
          <w:b/>
          <w:sz w:val="28"/>
          <w:szCs w:val="28"/>
        </w:rPr>
        <w:t>/202</w:t>
      </w:r>
      <w:r w:rsidR="00DB1F59">
        <w:rPr>
          <w:rFonts w:ascii="Times New Roman" w:eastAsia="MS Mincho" w:hAnsi="Times New Roman" w:cs="Times New Roman"/>
          <w:b/>
          <w:sz w:val="28"/>
          <w:szCs w:val="28"/>
        </w:rPr>
        <w:t>5</w:t>
      </w:r>
    </w:p>
    <w:p w:rsidR="007F76DC" w:rsidRPr="00791410" w:rsidP="007F76DC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14</w:t>
      </w:r>
      <w:r w:rsidR="007275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января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202</w:t>
      </w:r>
      <w:r>
        <w:rPr>
          <w:rFonts w:ascii="Times New Roman" w:eastAsia="MS Mincho" w:hAnsi="Times New Roman" w:cs="Times New Roman"/>
          <w:sz w:val="28"/>
          <w:szCs w:val="28"/>
        </w:rPr>
        <w:t>5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  <w:t xml:space="preserve">                 г. Пыть-Ях</w:t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</w:p>
    <w:p w:rsidR="007F76DC" w:rsidP="007F76DC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AE6F46">
        <w:rPr>
          <w:rFonts w:ascii="Times New Roman" w:eastAsia="MS Mincho" w:hAnsi="Times New Roman" w:cs="Times New Roman"/>
          <w:sz w:val="28"/>
          <w:szCs w:val="28"/>
        </w:rPr>
        <w:t xml:space="preserve">Мансийского автономного округа – Югры Клочков Андрей Александрович, </w:t>
      </w:r>
      <w:r w:rsidRPr="00727513">
        <w:rPr>
          <w:rFonts w:ascii="Times New Roman" w:eastAsia="MS Mincho" w:hAnsi="Times New Roman" w:cs="Times New Roman"/>
          <w:sz w:val="28"/>
          <w:szCs w:val="28"/>
        </w:rPr>
        <w:t xml:space="preserve">рассмотрев по адресу: ХМАО-Югра, г. Пыть-Ях, 2 мкр., д. 4, дело об административном правонарушении в отношении </w:t>
      </w:r>
    </w:p>
    <w:p w:rsidR="00DB1F59" w:rsidRPr="002908BD" w:rsidP="00B0212A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Кинёва</w:t>
      </w:r>
      <w:r>
        <w:rPr>
          <w:rFonts w:ascii="Times New Roman" w:eastAsia="MS Mincho" w:hAnsi="Times New Roman"/>
          <w:sz w:val="28"/>
          <w:szCs w:val="28"/>
        </w:rPr>
        <w:t xml:space="preserve"> Сергея Александровича, ---</w:t>
      </w:r>
      <w:r>
        <w:rPr>
          <w:rFonts w:ascii="Times New Roman" w:eastAsia="MS Mincho" w:hAnsi="Times New Roman"/>
          <w:sz w:val="28"/>
          <w:szCs w:val="28"/>
        </w:rPr>
        <w:t>,</w:t>
      </w:r>
      <w:r w:rsidRPr="002908BD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DB1F59" w:rsidRPr="002908BD" w:rsidP="00DB1F59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2908BD">
        <w:rPr>
          <w:rFonts w:ascii="Times New Roman" w:eastAsia="MS Mincho" w:hAnsi="Times New Roman"/>
          <w:sz w:val="28"/>
          <w:szCs w:val="28"/>
        </w:rPr>
        <w:tab/>
        <w:t xml:space="preserve">за совершение правонарушения, предусмотренного ч. 1 ст. 15.33.2 Кодекса РФ об административных правонарушениях, </w:t>
      </w:r>
    </w:p>
    <w:p w:rsidR="00DB1F59" w:rsidRPr="002908BD" w:rsidP="00DB1F59">
      <w:pPr>
        <w:pStyle w:val="PlainText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2908BD">
        <w:rPr>
          <w:rFonts w:ascii="Times New Roman" w:eastAsia="MS Mincho" w:hAnsi="Times New Roman"/>
          <w:sz w:val="28"/>
          <w:szCs w:val="28"/>
        </w:rPr>
        <w:t xml:space="preserve">     УСТАНОВИЛ:</w:t>
      </w:r>
    </w:p>
    <w:p w:rsidR="00DB1F59" w:rsidRPr="002908BD" w:rsidP="00DB1F59">
      <w:pPr>
        <w:pStyle w:val="PlainText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727513" w:rsidRPr="00727513" w:rsidP="00727513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908BD">
        <w:rPr>
          <w:rFonts w:ascii="Times New Roman" w:eastAsia="MS Mincho" w:hAnsi="Times New Roman" w:cs="Times New Roman"/>
          <w:sz w:val="28"/>
          <w:szCs w:val="28"/>
        </w:rPr>
        <w:t xml:space="preserve">Гр-н </w:t>
      </w:r>
      <w:r w:rsidR="00B0212A">
        <w:rPr>
          <w:rFonts w:ascii="Times New Roman" w:eastAsia="MS Mincho" w:hAnsi="Times New Roman" w:cs="Times New Roman"/>
          <w:sz w:val="28"/>
          <w:szCs w:val="28"/>
        </w:rPr>
        <w:t>Кинёв С.А.</w:t>
      </w:r>
      <w:r w:rsidRPr="002908BD">
        <w:rPr>
          <w:rFonts w:ascii="Times New Roman" w:eastAsia="MS Mincho" w:hAnsi="Times New Roman" w:cs="Times New Roman"/>
          <w:sz w:val="28"/>
          <w:szCs w:val="28"/>
        </w:rPr>
        <w:t xml:space="preserve">, являясь руководителем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ООО </w:t>
      </w:r>
      <w:r w:rsidR="00B0212A">
        <w:rPr>
          <w:rFonts w:ascii="Times New Roman" w:eastAsia="MS Mincho" w:hAnsi="Times New Roman" w:cs="Times New Roman"/>
          <w:sz w:val="28"/>
          <w:szCs w:val="28"/>
        </w:rPr>
        <w:t>«Мегаполис»</w:t>
      </w:r>
      <w:r w:rsidRPr="002908BD">
        <w:rPr>
          <w:rFonts w:ascii="Times New Roman" w:eastAsia="MS Mincho" w:hAnsi="Times New Roman" w:cs="Times New Roman"/>
          <w:sz w:val="28"/>
          <w:szCs w:val="28"/>
        </w:rPr>
        <w:t>, расположенного по адресу: Ханты-Мансийский автономный округ-Югра, г. Пыть-Ях,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0212A">
        <w:rPr>
          <w:rFonts w:ascii="Times New Roman" w:eastAsia="MS Mincho" w:hAnsi="Times New Roman" w:cs="Times New Roman"/>
          <w:sz w:val="28"/>
          <w:szCs w:val="28"/>
        </w:rPr>
        <w:t>ул. Е.Котина, зд. 33, стр. 1</w:t>
      </w:r>
      <w:r w:rsidRPr="002908BD"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908BD">
        <w:rPr>
          <w:rFonts w:ascii="Times New Roman" w:eastAsia="MS Mincho" w:hAnsi="Times New Roman" w:cs="Times New Roman"/>
          <w:sz w:val="28"/>
          <w:szCs w:val="28"/>
        </w:rPr>
        <w:t xml:space="preserve">не обеспечил выполнение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ООО </w:t>
      </w:r>
      <w:r w:rsidR="00B0212A">
        <w:rPr>
          <w:rFonts w:ascii="Times New Roman" w:eastAsia="MS Mincho" w:hAnsi="Times New Roman" w:cs="Times New Roman"/>
          <w:sz w:val="28"/>
          <w:szCs w:val="28"/>
        </w:rPr>
        <w:t>«Мегаполис»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27513" w:rsidR="005D78C1">
        <w:rPr>
          <w:rFonts w:ascii="Times New Roman" w:eastAsia="MS Mincho" w:hAnsi="Times New Roman" w:cs="Times New Roman"/>
          <w:sz w:val="28"/>
          <w:szCs w:val="28"/>
        </w:rPr>
        <w:t>установленной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п.</w:t>
      </w:r>
      <w:r w:rsidRPr="00C83409">
        <w:rPr>
          <w:rFonts w:ascii="Times New Roman" w:eastAsia="MS Mincho" w:hAnsi="Times New Roman" w:cs="Times New Roman"/>
          <w:sz w:val="28"/>
          <w:szCs w:val="28"/>
        </w:rPr>
        <w:t xml:space="preserve">п. </w:t>
      </w:r>
      <w:r>
        <w:rPr>
          <w:rFonts w:ascii="Times New Roman" w:eastAsia="MS Mincho" w:hAnsi="Times New Roman" w:cs="Times New Roman"/>
          <w:sz w:val="28"/>
          <w:szCs w:val="28"/>
        </w:rPr>
        <w:t>1-</w:t>
      </w:r>
      <w:r w:rsidRPr="00C83409">
        <w:rPr>
          <w:rFonts w:ascii="Times New Roman" w:eastAsia="MS Mincho" w:hAnsi="Times New Roman" w:cs="Times New Roman"/>
          <w:sz w:val="28"/>
          <w:szCs w:val="28"/>
        </w:rPr>
        <w:t xml:space="preserve">3 п. 2 и п. 3 ст. 11 </w:t>
      </w:r>
      <w:r w:rsidRPr="00C83409">
        <w:rPr>
          <w:rFonts w:ascii="Times New Roman" w:hAnsi="Times New Roman" w:cs="Times New Roman"/>
          <w:sz w:val="28"/>
          <w:szCs w:val="28"/>
        </w:rPr>
        <w:t>ФЗ РФ от 01.04.1996 г. N 27-ФЗ "Об индивидуальном (персонифициро</w:t>
      </w:r>
      <w:r w:rsidRPr="00C83409">
        <w:rPr>
          <w:rFonts w:ascii="Times New Roman" w:hAnsi="Times New Roman" w:cs="Times New Roman"/>
          <w:sz w:val="28"/>
          <w:szCs w:val="28"/>
        </w:rPr>
        <w:t>ванном) учете в системе обязательного пенсионного страхования" обязанности по предоставлению в территориальный орган пенсионного</w:t>
      </w:r>
      <w:r w:rsidRPr="00CA3386">
        <w:rPr>
          <w:rFonts w:ascii="Times New Roman" w:hAnsi="Times New Roman" w:cs="Times New Roman"/>
          <w:sz w:val="28"/>
          <w:szCs w:val="28"/>
        </w:rPr>
        <w:t xml:space="preserve"> фонда РФ не позднее 25-го числа месяца, следующим за отчетным периодом сведения за 2023 год о каждом работающем в возглавляемой</w:t>
      </w:r>
      <w:r w:rsidRPr="00CA3386">
        <w:rPr>
          <w:rFonts w:ascii="Times New Roman" w:hAnsi="Times New Roman" w:cs="Times New Roman"/>
          <w:sz w:val="28"/>
          <w:szCs w:val="28"/>
        </w:rPr>
        <w:t xml:space="preserve"> организации (включая лиц, заключивших договоры гражданско-правового характера, предметом которых является выполнение работ</w:t>
      </w:r>
      <w:r w:rsidRPr="00BE6F32">
        <w:rPr>
          <w:rFonts w:ascii="Times New Roman" w:hAnsi="Times New Roman" w:cs="Times New Roman"/>
          <w:sz w:val="28"/>
          <w:szCs w:val="28"/>
        </w:rPr>
        <w:t xml:space="preserve"> (оказание услуг), договоры авторского заказа, договоры об отчуждении исключительного права на произведения науки, литературы, искусс</w:t>
      </w:r>
      <w:r w:rsidRPr="00BE6F32">
        <w:rPr>
          <w:rFonts w:ascii="Times New Roman" w:hAnsi="Times New Roman" w:cs="Times New Roman"/>
          <w:sz w:val="28"/>
          <w:szCs w:val="28"/>
        </w:rPr>
        <w:t>тва, издательские лицензионные договоры, лицензионные договоры о предоставлении права использования произведения науки, литературы, искусства</w:t>
      </w:r>
      <w:r w:rsidRPr="00AF41C7">
        <w:rPr>
          <w:rFonts w:ascii="Times New Roman" w:hAnsi="Times New Roman" w:cs="Times New Roman"/>
          <w:sz w:val="28"/>
          <w:szCs w:val="28"/>
        </w:rPr>
        <w:t xml:space="preserve">, в том числе договоры о передаче полномочий по управлению правами, заключенные с организацией по управлению </w:t>
      </w:r>
      <w:r w:rsidRPr="00AF41C7">
        <w:rPr>
          <w:rFonts w:ascii="Times New Roman" w:hAnsi="Times New Roman" w:cs="Times New Roman"/>
          <w:sz w:val="28"/>
          <w:szCs w:val="28"/>
        </w:rPr>
        <w:t>правами на коллективной основе), о периодах их работы (деятельности), в том числе периоды работы (</w:t>
      </w:r>
      <w:r w:rsidRPr="00727513">
        <w:rPr>
          <w:rFonts w:ascii="Times New Roman" w:hAnsi="Times New Roman" w:cs="Times New Roman"/>
          <w:sz w:val="28"/>
          <w:szCs w:val="28"/>
        </w:rPr>
        <w:t>деятельности), включаемые в стаж для определения права на досрочное назначение пенсии или на повышение фиксированной выплаты к пенсии. Последний день предоста</w:t>
      </w:r>
      <w:r w:rsidRPr="00727513">
        <w:rPr>
          <w:rFonts w:ascii="Times New Roman" w:hAnsi="Times New Roman" w:cs="Times New Roman"/>
          <w:sz w:val="28"/>
          <w:szCs w:val="28"/>
        </w:rPr>
        <w:t>вления данных сведений – 25.01.2024, до истечения установленного срока сведения в полном объеме были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513">
        <w:rPr>
          <w:rFonts w:ascii="Times New Roman" w:hAnsi="Times New Roman" w:cs="Times New Roman"/>
          <w:sz w:val="28"/>
          <w:szCs w:val="28"/>
        </w:rPr>
        <w:t>не были</w:t>
      </w:r>
      <w:r w:rsidR="00B0212A">
        <w:rPr>
          <w:rFonts w:ascii="Times New Roman" w:hAnsi="Times New Roman" w:cs="Times New Roman"/>
          <w:sz w:val="28"/>
          <w:szCs w:val="28"/>
        </w:rPr>
        <w:t>(не представлены сведения о работнике Довлетмурзаеве)</w:t>
      </w:r>
      <w:r w:rsidRPr="00727513">
        <w:rPr>
          <w:rFonts w:ascii="Times New Roman" w:hAnsi="Times New Roman" w:cs="Times New Roman"/>
          <w:sz w:val="28"/>
          <w:szCs w:val="28"/>
        </w:rPr>
        <w:t>, представлены по истечении срока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12A">
        <w:rPr>
          <w:rFonts w:ascii="Times New Roman" w:hAnsi="Times New Roman" w:cs="Times New Roman"/>
          <w:sz w:val="28"/>
          <w:szCs w:val="28"/>
        </w:rPr>
        <w:t>04.10.2024</w:t>
      </w:r>
      <w:r w:rsidRPr="007275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3AC1" w:rsidRPr="00727513" w:rsidP="00727513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75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27513" w:rsidR="0021680A">
        <w:rPr>
          <w:rFonts w:ascii="Times New Roman" w:eastAsia="MS Mincho" w:hAnsi="Times New Roman" w:cs="Times New Roman"/>
          <w:sz w:val="28"/>
          <w:szCs w:val="28"/>
        </w:rPr>
        <w:t xml:space="preserve">В отношении </w:t>
      </w:r>
      <w:r w:rsidR="00B0212A">
        <w:rPr>
          <w:rFonts w:ascii="Times New Roman" w:eastAsia="MS Mincho" w:hAnsi="Times New Roman" w:cs="Times New Roman"/>
          <w:sz w:val="28"/>
          <w:szCs w:val="28"/>
        </w:rPr>
        <w:t>Кинёва С.А.</w:t>
      </w:r>
      <w:r w:rsidRPr="00727513" w:rsidR="0021680A">
        <w:rPr>
          <w:rFonts w:ascii="Times New Roman" w:eastAsia="MS Mincho" w:hAnsi="Times New Roman" w:cs="Times New Roman"/>
          <w:sz w:val="28"/>
          <w:szCs w:val="28"/>
        </w:rPr>
        <w:t xml:space="preserve"> составлен протокол об административном правонарушении по</w:t>
      </w:r>
      <w:r w:rsidRPr="00727513">
        <w:rPr>
          <w:rFonts w:ascii="Times New Roman" w:eastAsia="MS Mincho" w:hAnsi="Times New Roman" w:cs="Times New Roman"/>
          <w:sz w:val="28"/>
          <w:szCs w:val="28"/>
        </w:rPr>
        <w:t xml:space="preserve"> ч. 1 ст. 15.33.2 КоАП РФ -  </w:t>
      </w:r>
      <w:r w:rsidRPr="00727513">
        <w:rPr>
          <w:rFonts w:ascii="Times New Roman" w:hAnsi="Times New Roman" w:cs="Times New Roman"/>
          <w:sz w:val="28"/>
          <w:szCs w:val="28"/>
        </w:rPr>
        <w:t xml:space="preserve">непредставление в установленный </w:t>
      </w:r>
      <w:hyperlink r:id="rId4" w:history="1">
        <w:r w:rsidRPr="0072751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727513">
        <w:rPr>
          <w:rFonts w:ascii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</w:t>
      </w:r>
      <w:r w:rsidRPr="00727513">
        <w:rPr>
          <w:rFonts w:ascii="Times New Roman" w:hAnsi="Times New Roman" w:cs="Times New Roman"/>
          <w:sz w:val="28"/>
          <w:szCs w:val="28"/>
        </w:rPr>
        <w:t xml:space="preserve">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</w:t>
      </w:r>
      <w:r w:rsidRPr="00727513">
        <w:rPr>
          <w:rFonts w:ascii="Times New Roman" w:hAnsi="Times New Roman" w:cs="Times New Roman"/>
          <w:sz w:val="28"/>
          <w:szCs w:val="28"/>
        </w:rPr>
        <w:t>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</w:t>
      </w:r>
      <w:r w:rsidRPr="00727513">
        <w:rPr>
          <w:rFonts w:ascii="Times New Roman" w:hAnsi="Times New Roman" w:cs="Times New Roman"/>
          <w:sz w:val="28"/>
          <w:szCs w:val="28"/>
        </w:rPr>
        <w:t xml:space="preserve">усмотренных </w:t>
      </w:r>
      <w:hyperlink w:anchor="sub_1533202" w:history="1">
        <w:r w:rsidRPr="00727513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727513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  <w:r w:rsidRPr="00727513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D63AC1" w:rsidRPr="00727513" w:rsidP="00D63AC1">
      <w:pPr>
        <w:ind w:firstLine="708"/>
        <w:jc w:val="both"/>
        <w:rPr>
          <w:rFonts w:eastAsia="MS Mincho"/>
          <w:sz w:val="28"/>
          <w:szCs w:val="28"/>
        </w:rPr>
      </w:pPr>
      <w:r w:rsidRPr="00727513">
        <w:rPr>
          <w:rFonts w:eastAsia="MS Mincho"/>
          <w:sz w:val="28"/>
          <w:szCs w:val="28"/>
        </w:rPr>
        <w:t xml:space="preserve">Для рассмотрения протокола назначено судебное заседание. </w:t>
      </w:r>
    </w:p>
    <w:p w:rsidR="007759C4" w:rsidRPr="00727513" w:rsidP="007759C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Кинёв С.А.</w:t>
      </w:r>
      <w:r w:rsidRPr="00727513">
        <w:rPr>
          <w:rFonts w:eastAsia="MS Mincho"/>
          <w:sz w:val="28"/>
          <w:szCs w:val="28"/>
        </w:rPr>
        <w:t xml:space="preserve">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На судебное заседание не явился, причин неявки не сообщил, не просил отложить рассмотрение дела. Мирово</w:t>
      </w:r>
      <w:r w:rsidRPr="00727513">
        <w:rPr>
          <w:rFonts w:eastAsia="MS Mincho"/>
          <w:sz w:val="28"/>
          <w:szCs w:val="28"/>
        </w:rPr>
        <w:t xml:space="preserve">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727513">
        <w:rPr>
          <w:sz w:val="28"/>
          <w:szCs w:val="28"/>
        </w:rPr>
        <w:t>Постановления Пленума Верховного Суда РФ от 24 марта 2005 г. N 5 "О некоторых вопроса</w:t>
      </w:r>
      <w:r w:rsidRPr="00727513">
        <w:rPr>
          <w:sz w:val="28"/>
          <w:szCs w:val="28"/>
        </w:rPr>
        <w:t>х, возникающих у судов при применении Кодекса Российской Федерации об административных правонарушениях", мировой судья</w:t>
      </w:r>
      <w:r w:rsidRPr="00727513">
        <w:rPr>
          <w:rFonts w:eastAsia="MS Mincho"/>
          <w:sz w:val="28"/>
          <w:szCs w:val="28"/>
        </w:rPr>
        <w:t xml:space="preserve"> полагает возможным рассмотреть дело в его отсутствие. </w:t>
      </w:r>
    </w:p>
    <w:p w:rsidR="00CF2426" w:rsidRPr="00727513" w:rsidP="00CF2426">
      <w:pPr>
        <w:jc w:val="both"/>
        <w:rPr>
          <w:rFonts w:eastAsia="MS Mincho"/>
          <w:sz w:val="28"/>
          <w:szCs w:val="28"/>
        </w:rPr>
      </w:pPr>
      <w:r w:rsidRPr="00727513">
        <w:rPr>
          <w:sz w:val="28"/>
          <w:szCs w:val="28"/>
        </w:rPr>
        <w:tab/>
      </w:r>
      <w:r w:rsidRPr="00727513">
        <w:rPr>
          <w:rFonts w:eastAsia="MS Mincho"/>
          <w:sz w:val="28"/>
          <w:szCs w:val="28"/>
        </w:rPr>
        <w:t xml:space="preserve">Изучив материалы дела, мировой судья приходит к выводу, что </w:t>
      </w:r>
      <w:r w:rsidR="00B0212A">
        <w:rPr>
          <w:rFonts w:eastAsia="MS Mincho"/>
          <w:sz w:val="28"/>
          <w:szCs w:val="28"/>
        </w:rPr>
        <w:t>Кинёв С.А.</w:t>
      </w:r>
      <w:r w:rsidRPr="00727513" w:rsidR="00AB1D58">
        <w:rPr>
          <w:rFonts w:eastAsia="MS Mincho"/>
          <w:sz w:val="28"/>
          <w:szCs w:val="28"/>
        </w:rPr>
        <w:t xml:space="preserve"> </w:t>
      </w:r>
      <w:r w:rsidRPr="00727513">
        <w:rPr>
          <w:rFonts w:eastAsia="MS Mincho"/>
          <w:sz w:val="28"/>
          <w:szCs w:val="28"/>
        </w:rPr>
        <w:t>винов</w:t>
      </w:r>
      <w:r w:rsidRPr="00727513" w:rsidR="00341FF1">
        <w:rPr>
          <w:rFonts w:eastAsia="MS Mincho"/>
          <w:sz w:val="28"/>
          <w:szCs w:val="28"/>
        </w:rPr>
        <w:t>ен</w:t>
      </w:r>
      <w:r w:rsidRPr="00727513">
        <w:rPr>
          <w:rFonts w:eastAsia="MS Mincho"/>
          <w:sz w:val="28"/>
          <w:szCs w:val="28"/>
        </w:rPr>
        <w:t xml:space="preserve"> в </w:t>
      </w:r>
      <w:r w:rsidRPr="00727513">
        <w:rPr>
          <w:rFonts w:eastAsia="MS Mincho"/>
          <w:sz w:val="28"/>
          <w:szCs w:val="28"/>
        </w:rPr>
        <w:t xml:space="preserve">совершении административного правонарушения, предусмотренного </w:t>
      </w:r>
      <w:r w:rsidRPr="00727513" w:rsidR="0021680A">
        <w:rPr>
          <w:rFonts w:eastAsia="MS Mincho"/>
          <w:sz w:val="28"/>
          <w:szCs w:val="28"/>
        </w:rPr>
        <w:t xml:space="preserve">ч. 1 </w:t>
      </w:r>
      <w:r w:rsidRPr="00727513">
        <w:rPr>
          <w:rFonts w:eastAsia="MS Mincho"/>
          <w:sz w:val="28"/>
          <w:szCs w:val="28"/>
        </w:rPr>
        <w:t>ст. 15.33.2 КоАП РФ.</w:t>
      </w:r>
    </w:p>
    <w:p w:rsidR="00D63AC1" w:rsidRPr="00AE0422" w:rsidP="00AF41C7">
      <w:pPr>
        <w:ind w:firstLine="708"/>
        <w:jc w:val="both"/>
        <w:rPr>
          <w:sz w:val="28"/>
          <w:szCs w:val="28"/>
        </w:rPr>
      </w:pPr>
      <w:r w:rsidRPr="00727513">
        <w:rPr>
          <w:sz w:val="28"/>
          <w:szCs w:val="28"/>
        </w:rPr>
        <w:t xml:space="preserve">В соответствии с п.п. 1-3 п. 2 </w:t>
      </w:r>
      <w:r w:rsidRPr="00727513">
        <w:rPr>
          <w:rFonts w:eastAsia="MS Mincho"/>
          <w:sz w:val="28"/>
          <w:szCs w:val="28"/>
        </w:rPr>
        <w:t xml:space="preserve">ст. 11 </w:t>
      </w:r>
      <w:r w:rsidRPr="00727513">
        <w:rPr>
          <w:sz w:val="28"/>
          <w:szCs w:val="28"/>
        </w:rPr>
        <w:t>ФЗ РФ от 01.04.1996 г. N 27-ФЗ, страхователь представляет о каждом работающем у него лице (включая лиц, заключивших договоры гражд</w:t>
      </w:r>
      <w:r w:rsidRPr="00727513">
        <w:rPr>
          <w:sz w:val="28"/>
          <w:szCs w:val="28"/>
        </w:rPr>
        <w:t>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</w:t>
      </w:r>
      <w:r w:rsidRPr="00727513">
        <w:rPr>
          <w:sz w:val="28"/>
          <w:szCs w:val="28"/>
        </w:rPr>
        <w:t xml:space="preserve">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727513">
          <w:rPr>
            <w:sz w:val="28"/>
            <w:szCs w:val="28"/>
          </w:rPr>
          <w:t>сведения</w:t>
        </w:r>
      </w:hyperlink>
      <w:r w:rsidRPr="00727513">
        <w:rPr>
          <w:sz w:val="28"/>
          <w:szCs w:val="28"/>
        </w:rPr>
        <w:t xml:space="preserve"> и документы:</w:t>
      </w:r>
      <w:r w:rsidRPr="00727513" w:rsidR="00AE0422">
        <w:rPr>
          <w:sz w:val="28"/>
          <w:szCs w:val="28"/>
        </w:rPr>
        <w:t xml:space="preserve"> </w:t>
      </w:r>
      <w:r w:rsidRPr="00727513">
        <w:rPr>
          <w:sz w:val="28"/>
          <w:szCs w:val="28"/>
        </w:rPr>
        <w:t>1) страховой номер индивидуального лицевого счета;</w:t>
      </w:r>
      <w:r w:rsidRPr="00727513" w:rsidR="00AE0422">
        <w:rPr>
          <w:sz w:val="28"/>
          <w:szCs w:val="28"/>
        </w:rPr>
        <w:t xml:space="preserve"> </w:t>
      </w:r>
      <w:r w:rsidRPr="00727513">
        <w:rPr>
          <w:sz w:val="28"/>
          <w:szCs w:val="28"/>
        </w:rPr>
        <w:t>2) фамилию</w:t>
      </w:r>
      <w:r w:rsidRPr="007759C4">
        <w:rPr>
          <w:sz w:val="28"/>
          <w:szCs w:val="28"/>
        </w:rPr>
        <w:t>, имя и отчество;</w:t>
      </w:r>
      <w:r w:rsidRPr="007759C4" w:rsidR="00AE0422">
        <w:rPr>
          <w:sz w:val="28"/>
          <w:szCs w:val="28"/>
        </w:rPr>
        <w:t xml:space="preserve"> </w:t>
      </w:r>
      <w:r w:rsidRPr="007759C4">
        <w:rPr>
          <w:sz w:val="28"/>
          <w:szCs w:val="28"/>
        </w:rPr>
        <w:t>3) периоды работы (деятельности), в том числе периоды работы</w:t>
      </w:r>
      <w:r w:rsidRPr="00D63AC1">
        <w:rPr>
          <w:sz w:val="28"/>
          <w:szCs w:val="28"/>
        </w:rPr>
        <w:t xml:space="preserve"> (деятельности), включаемые в стаж для определения права на досрочное </w:t>
      </w:r>
      <w:r w:rsidRPr="00D63AC1">
        <w:rPr>
          <w:sz w:val="28"/>
          <w:szCs w:val="28"/>
        </w:rPr>
        <w:t>назначение пенсии или на повышение</w:t>
      </w:r>
      <w:r w:rsidRPr="00AE0422" w:rsidR="00AE0422">
        <w:rPr>
          <w:sz w:val="28"/>
          <w:szCs w:val="28"/>
        </w:rPr>
        <w:t xml:space="preserve"> фиксированной выплаты к пенсии.</w:t>
      </w:r>
    </w:p>
    <w:p w:rsidR="00AE0422" w:rsidRPr="00AF41C7" w:rsidP="00AE04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0422">
        <w:rPr>
          <w:sz w:val="28"/>
          <w:szCs w:val="28"/>
        </w:rPr>
        <w:t>В соответствии с п. 3 ст. 11 вышеуказанного закона, с</w:t>
      </w:r>
      <w:r w:rsidRPr="00D63AC1">
        <w:rPr>
          <w:sz w:val="28"/>
          <w:szCs w:val="28"/>
        </w:rPr>
        <w:t xml:space="preserve">ведения, указанные в </w:t>
      </w:r>
      <w:hyperlink w:anchor="sub_1123" w:history="1">
        <w:r w:rsidRPr="00D63AC1">
          <w:rPr>
            <w:sz w:val="28"/>
            <w:szCs w:val="28"/>
          </w:rPr>
          <w:t>подпункте 3 пункта 2</w:t>
        </w:r>
      </w:hyperlink>
      <w:r w:rsidRPr="00D63AC1">
        <w:rPr>
          <w:sz w:val="28"/>
          <w:szCs w:val="28"/>
        </w:rPr>
        <w:t xml:space="preserve">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</w:t>
      </w:r>
      <w:r w:rsidRPr="00AE0422">
        <w:rPr>
          <w:sz w:val="28"/>
          <w:szCs w:val="28"/>
        </w:rPr>
        <w:t>лиц, которые в отчетном периоде:</w:t>
      </w:r>
      <w:r w:rsidRPr="00D63AC1">
        <w:rPr>
          <w:sz w:val="28"/>
          <w:szCs w:val="28"/>
        </w:rPr>
        <w:t>1) выполняли работу (осуществляли деятельность), дающ</w:t>
      </w:r>
      <w:r w:rsidRPr="00D63AC1">
        <w:rPr>
          <w:sz w:val="28"/>
          <w:szCs w:val="28"/>
        </w:rPr>
        <w:t xml:space="preserve">ую право на досрочное назначение страховой пенсии в соответствии со </w:t>
      </w:r>
      <w:hyperlink r:id="rId6" w:history="1">
        <w:r w:rsidRPr="00D63AC1">
          <w:rPr>
            <w:sz w:val="28"/>
            <w:szCs w:val="28"/>
          </w:rPr>
          <w:t>статьями 30</w:t>
        </w:r>
      </w:hyperlink>
      <w:r w:rsidRPr="00D63AC1">
        <w:rPr>
          <w:sz w:val="28"/>
          <w:szCs w:val="28"/>
        </w:rPr>
        <w:t xml:space="preserve">, </w:t>
      </w:r>
      <w:hyperlink r:id="rId7" w:history="1">
        <w:r w:rsidRPr="00D63AC1">
          <w:rPr>
            <w:sz w:val="28"/>
            <w:szCs w:val="28"/>
          </w:rPr>
          <w:t>31</w:t>
        </w:r>
      </w:hyperlink>
      <w:r w:rsidRPr="00D63AC1">
        <w:rPr>
          <w:sz w:val="28"/>
          <w:szCs w:val="28"/>
        </w:rPr>
        <w:t xml:space="preserve">, </w:t>
      </w:r>
      <w:hyperlink r:id="rId8" w:history="1">
        <w:r w:rsidRPr="00D63AC1">
          <w:rPr>
            <w:sz w:val="28"/>
            <w:szCs w:val="28"/>
          </w:rPr>
          <w:t>пунктами 6</w:t>
        </w:r>
      </w:hyperlink>
      <w:r w:rsidRPr="00D63AC1">
        <w:rPr>
          <w:sz w:val="28"/>
          <w:szCs w:val="28"/>
        </w:rPr>
        <w:t xml:space="preserve"> и </w:t>
      </w:r>
      <w:hyperlink r:id="rId9" w:history="1">
        <w:r w:rsidRPr="00D63AC1">
          <w:rPr>
            <w:sz w:val="28"/>
            <w:szCs w:val="28"/>
          </w:rPr>
          <w:t>7 части 1 статьи 32</w:t>
        </w:r>
      </w:hyperlink>
      <w:r w:rsidRPr="00D63AC1">
        <w:rPr>
          <w:sz w:val="28"/>
          <w:szCs w:val="28"/>
        </w:rPr>
        <w:t xml:space="preserve"> Федерального закона от 28 декабря 2013 года N 400-ФЗ "О страховых пенсиях";</w:t>
      </w:r>
      <w:r w:rsidRPr="00AE0422"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>2) 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</w:t>
      </w:r>
      <w:r w:rsidRPr="00D63AC1">
        <w:rPr>
          <w:sz w:val="28"/>
          <w:szCs w:val="28"/>
        </w:rPr>
        <w:t xml:space="preserve">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</w:t>
      </w:r>
      <w:hyperlink r:id="rId10" w:history="1">
        <w:r w:rsidRPr="00D63AC1">
          <w:rPr>
            <w:sz w:val="28"/>
            <w:szCs w:val="28"/>
          </w:rPr>
          <w:t>частью 14 статьи 17</w:t>
        </w:r>
      </w:hyperlink>
      <w:r w:rsidRPr="00D63AC1">
        <w:rPr>
          <w:sz w:val="28"/>
          <w:szCs w:val="28"/>
        </w:rPr>
        <w:t xml:space="preserve"> Федерального закона от 28 декабря 201</w:t>
      </w:r>
      <w:r w:rsidRPr="00D63AC1">
        <w:rPr>
          <w:sz w:val="28"/>
          <w:szCs w:val="28"/>
        </w:rPr>
        <w:t>3 года N 400-ФЗ "О страховых пенсиях";</w:t>
      </w:r>
      <w:r w:rsidRPr="00AE0422"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 xml:space="preserve">3) формировали свои пенсионные права в соответствии с </w:t>
      </w:r>
      <w:hyperlink r:id="rId11" w:history="1">
        <w:r w:rsidRPr="00D63AC1">
          <w:rPr>
            <w:sz w:val="28"/>
            <w:szCs w:val="28"/>
          </w:rPr>
          <w:t>Законом</w:t>
        </w:r>
      </w:hyperlink>
      <w:r w:rsidRPr="00D63AC1">
        <w:rPr>
          <w:sz w:val="28"/>
          <w:szCs w:val="28"/>
        </w:rPr>
        <w:t xml:space="preserve"> Российской Федерации от 15 мая 1991 года N 1244-I "О социальной защите граждан, подвергшихся воздействию радиации вследс</w:t>
      </w:r>
      <w:r w:rsidRPr="00D63AC1">
        <w:rPr>
          <w:sz w:val="28"/>
          <w:szCs w:val="28"/>
        </w:rPr>
        <w:t>твие катастрофы на Чернобыльской АЭС";</w:t>
      </w:r>
      <w:r w:rsidRPr="00AE0422"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 xml:space="preserve">4)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</w:t>
      </w:r>
      <w:r w:rsidRPr="00D63AC1">
        <w:rPr>
          <w:sz w:val="28"/>
          <w:szCs w:val="28"/>
        </w:rPr>
        <w:t>госу</w:t>
      </w:r>
      <w:r w:rsidRPr="00D63AC1">
        <w:rPr>
          <w:sz w:val="28"/>
          <w:szCs w:val="28"/>
        </w:rPr>
        <w:t>дарственной гражданской службы Российской Федерации, должности муниципальной службы;</w:t>
      </w:r>
      <w:r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>5)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  <w:r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>6) работали</w:t>
      </w:r>
      <w:r w:rsidRPr="00D63AC1">
        <w:rPr>
          <w:sz w:val="28"/>
          <w:szCs w:val="28"/>
        </w:rPr>
        <w:t xml:space="preserve"> в период отбывания наказания в виде лишения свободы;</w:t>
      </w:r>
      <w:r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>7) имели периоды простоя или отстранения от работы;</w:t>
      </w:r>
      <w:r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>8) 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  <w:r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>9) и</w:t>
      </w:r>
      <w:r w:rsidRPr="00D63AC1">
        <w:rPr>
          <w:sz w:val="28"/>
          <w:szCs w:val="28"/>
        </w:rPr>
        <w:t xml:space="preserve">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</w:t>
      </w:r>
      <w:r w:rsidRPr="00AF41C7">
        <w:rPr>
          <w:sz w:val="28"/>
          <w:szCs w:val="28"/>
        </w:rPr>
        <w:t xml:space="preserve">трудоустройства; 10) находились в отпуске по </w:t>
      </w:r>
      <w:r w:rsidRPr="00AF41C7">
        <w:rPr>
          <w:sz w:val="28"/>
          <w:szCs w:val="28"/>
        </w:rPr>
        <w:t xml:space="preserve">уходу за ребенком в возрасте от полутора до трех лет, в отпуске без сохранения заработной платы; 11) имели период приостановления действия трудового договора в соответствии со </w:t>
      </w:r>
      <w:hyperlink r:id="rId12" w:history="1">
        <w:r w:rsidRPr="00AF41C7">
          <w:rPr>
            <w:sz w:val="28"/>
            <w:szCs w:val="28"/>
          </w:rPr>
          <w:t>статьей 351.7</w:t>
        </w:r>
      </w:hyperlink>
      <w:r w:rsidRPr="00AF41C7">
        <w:rPr>
          <w:sz w:val="28"/>
          <w:szCs w:val="28"/>
        </w:rPr>
        <w:t xml:space="preserve"> Трудового кодекса Российс</w:t>
      </w:r>
      <w:r w:rsidRPr="00AF41C7">
        <w:rPr>
          <w:sz w:val="28"/>
          <w:szCs w:val="28"/>
        </w:rPr>
        <w:t>кой Федерации.</w:t>
      </w:r>
    </w:p>
    <w:p w:rsidR="006F619E" w:rsidRPr="00AE0422" w:rsidP="00AE04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41C7">
        <w:rPr>
          <w:sz w:val="28"/>
          <w:szCs w:val="28"/>
        </w:rPr>
        <w:t xml:space="preserve">Согласно приказа Фонда пенсионного и социального страхования РФ от 17 ноября 2023 г. N 2281 "Об утверждении </w:t>
      </w:r>
      <w:r w:rsidRPr="00AE0422">
        <w:rPr>
          <w:sz w:val="28"/>
          <w:szCs w:val="28"/>
        </w:rPr>
        <w:t>единой формы "Сведения для ведения индивидуального (персонифицированного) учета и сведения о начисленных страховых взносах на обязате</w:t>
      </w:r>
      <w:r w:rsidRPr="00AE0422">
        <w:rPr>
          <w:sz w:val="28"/>
          <w:szCs w:val="28"/>
        </w:rPr>
        <w:t xml:space="preserve">льное социальное страхование от несчастных случаев на производстве и профессиональных заболеваний (ЕФС-1)" и порядка ее заполнения", страхователь предоставляет </w:t>
      </w:r>
      <w:r w:rsidRPr="00AE0422" w:rsidR="00AE0422">
        <w:rPr>
          <w:sz w:val="28"/>
          <w:szCs w:val="28"/>
        </w:rPr>
        <w:t>в органы Фонда сведения</w:t>
      </w:r>
      <w:r w:rsidR="00AE0422">
        <w:rPr>
          <w:sz w:val="28"/>
          <w:szCs w:val="28"/>
        </w:rPr>
        <w:t xml:space="preserve"> </w:t>
      </w:r>
      <w:r w:rsidRPr="00AE0422" w:rsidR="00AE0422">
        <w:rPr>
          <w:sz w:val="28"/>
          <w:szCs w:val="28"/>
        </w:rPr>
        <w:t>для индивидуального (персонифицированного учета в составе единой формы сведений, формат и форма кото</w:t>
      </w:r>
      <w:r w:rsidR="00AE0422">
        <w:rPr>
          <w:sz w:val="28"/>
          <w:szCs w:val="28"/>
        </w:rPr>
        <w:t>р</w:t>
      </w:r>
      <w:r w:rsidRPr="00AE0422" w:rsidR="00AE0422">
        <w:rPr>
          <w:sz w:val="28"/>
          <w:szCs w:val="28"/>
        </w:rPr>
        <w:t xml:space="preserve">ой определяется Фондом. </w:t>
      </w:r>
    </w:p>
    <w:p w:rsidR="00CF2426" w:rsidRPr="00AE0422" w:rsidP="00CF2426">
      <w:pPr>
        <w:ind w:firstLine="708"/>
        <w:jc w:val="both"/>
        <w:rPr>
          <w:rFonts w:eastAsia="MS Mincho"/>
          <w:sz w:val="28"/>
          <w:szCs w:val="28"/>
        </w:rPr>
      </w:pPr>
      <w:r w:rsidRPr="00AE0422">
        <w:rPr>
          <w:rFonts w:eastAsia="MS Mincho"/>
          <w:sz w:val="28"/>
          <w:szCs w:val="28"/>
        </w:rPr>
        <w:t xml:space="preserve">Представленные с протоколом материалы подтверждают осуществление </w:t>
      </w:r>
      <w:r w:rsidR="00B0212A">
        <w:rPr>
          <w:rFonts w:eastAsia="MS Mincho"/>
          <w:sz w:val="28"/>
          <w:szCs w:val="28"/>
        </w:rPr>
        <w:t>Кинёвым С.А.</w:t>
      </w:r>
      <w:r w:rsidR="00DB1F59">
        <w:rPr>
          <w:rFonts w:eastAsia="MS Mincho"/>
          <w:sz w:val="28"/>
          <w:szCs w:val="28"/>
        </w:rPr>
        <w:t>.</w:t>
      </w:r>
      <w:r w:rsidRPr="00AE0422" w:rsidR="005D78C1">
        <w:rPr>
          <w:rFonts w:eastAsia="MS Mincho"/>
          <w:sz w:val="28"/>
          <w:szCs w:val="28"/>
        </w:rPr>
        <w:t xml:space="preserve"> </w:t>
      </w:r>
      <w:r w:rsidRPr="00AE0422">
        <w:rPr>
          <w:rFonts w:eastAsia="MS Mincho"/>
          <w:sz w:val="28"/>
          <w:szCs w:val="28"/>
        </w:rPr>
        <w:t xml:space="preserve">полномочий руководителя </w:t>
      </w:r>
      <w:r w:rsidR="00504B30">
        <w:rPr>
          <w:rFonts w:eastAsia="MS Mincho"/>
          <w:sz w:val="28"/>
          <w:szCs w:val="28"/>
        </w:rPr>
        <w:t>указанной</w:t>
      </w:r>
      <w:r w:rsidR="00AF41C7">
        <w:rPr>
          <w:rFonts w:eastAsia="MS Mincho"/>
          <w:sz w:val="28"/>
          <w:szCs w:val="28"/>
        </w:rPr>
        <w:t xml:space="preserve"> выше организации</w:t>
      </w:r>
      <w:r w:rsidRPr="00AE0422">
        <w:rPr>
          <w:rFonts w:eastAsia="MS Mincho"/>
          <w:sz w:val="28"/>
          <w:szCs w:val="28"/>
        </w:rPr>
        <w:t xml:space="preserve">, непредоставление </w:t>
      </w:r>
      <w:r w:rsidR="00AF41C7">
        <w:rPr>
          <w:rFonts w:eastAsia="MS Mincho"/>
          <w:sz w:val="28"/>
          <w:szCs w:val="28"/>
        </w:rPr>
        <w:t>данной организацией</w:t>
      </w:r>
      <w:r w:rsidRPr="00AE0422">
        <w:rPr>
          <w:rFonts w:eastAsia="MS Mincho"/>
          <w:sz w:val="28"/>
          <w:szCs w:val="28"/>
        </w:rPr>
        <w:t xml:space="preserve"> сведений</w:t>
      </w:r>
      <w:r w:rsidRPr="00AE0422" w:rsidR="00AE0422">
        <w:rPr>
          <w:rFonts w:eastAsia="MS Mincho"/>
          <w:sz w:val="28"/>
          <w:szCs w:val="28"/>
        </w:rPr>
        <w:t xml:space="preserve">, предписанных вышеуказанными положениями, </w:t>
      </w:r>
      <w:r w:rsidRPr="00AE0422">
        <w:rPr>
          <w:sz w:val="28"/>
          <w:szCs w:val="28"/>
        </w:rPr>
        <w:t>в течении срока, устан</w:t>
      </w:r>
      <w:r w:rsidR="007759C4">
        <w:rPr>
          <w:sz w:val="28"/>
          <w:szCs w:val="28"/>
        </w:rPr>
        <w:t>овленного вышеуказанным Законом</w:t>
      </w:r>
      <w:r w:rsidRPr="00AE0422" w:rsidR="00736516">
        <w:rPr>
          <w:sz w:val="28"/>
          <w:szCs w:val="28"/>
        </w:rPr>
        <w:t xml:space="preserve"> </w:t>
      </w:r>
      <w:r w:rsidRPr="00AE0422" w:rsidR="005D78C1">
        <w:rPr>
          <w:sz w:val="28"/>
          <w:szCs w:val="28"/>
        </w:rPr>
        <w:t>при изложенных выше обстоятельствах</w:t>
      </w:r>
      <w:r w:rsidRPr="00AE0422">
        <w:rPr>
          <w:rFonts w:eastAsia="MS Mincho"/>
          <w:sz w:val="28"/>
          <w:szCs w:val="28"/>
        </w:rPr>
        <w:t xml:space="preserve">. Доказательства невозможности представления </w:t>
      </w:r>
      <w:r w:rsidRPr="00AE0422" w:rsidR="00736516">
        <w:rPr>
          <w:rFonts w:eastAsia="MS Mincho"/>
          <w:sz w:val="28"/>
          <w:szCs w:val="28"/>
        </w:rPr>
        <w:t xml:space="preserve">полных </w:t>
      </w:r>
      <w:r w:rsidRPr="00AE0422">
        <w:rPr>
          <w:rFonts w:eastAsia="MS Mincho"/>
          <w:sz w:val="28"/>
          <w:szCs w:val="28"/>
        </w:rPr>
        <w:t>сведений в установленный срок не представлены</w:t>
      </w:r>
      <w:r w:rsidR="00AE0422">
        <w:rPr>
          <w:rFonts w:eastAsia="MS Mincho"/>
          <w:sz w:val="28"/>
          <w:szCs w:val="28"/>
        </w:rPr>
        <w:t>, равно как и не представлены доказательства о наличии оснований, исключающих обязанность по предоставлению сведений</w:t>
      </w:r>
      <w:r w:rsidRPr="00AE0422">
        <w:rPr>
          <w:rFonts w:eastAsia="MS Mincho"/>
          <w:sz w:val="28"/>
          <w:szCs w:val="28"/>
        </w:rPr>
        <w:t xml:space="preserve">. </w:t>
      </w:r>
    </w:p>
    <w:p w:rsidR="00CF2426" w:rsidRPr="00AE0422" w:rsidP="00CF2426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422">
        <w:rPr>
          <w:rFonts w:ascii="Times New Roman" w:hAnsi="Times New Roman" w:cs="Times New Roman"/>
          <w:sz w:val="28"/>
          <w:szCs w:val="28"/>
        </w:rPr>
        <w:t>В соответствии со ст. 2.4 КоАП РФ, административной ответственности подлежит должностное лицо в случае совершения им административного правонарушения в связи с неис</w:t>
      </w:r>
      <w:r w:rsidRPr="00AE0422">
        <w:rPr>
          <w:rFonts w:ascii="Times New Roman" w:hAnsi="Times New Roman" w:cs="Times New Roman"/>
          <w:sz w:val="28"/>
          <w:szCs w:val="28"/>
        </w:rPr>
        <w:t xml:space="preserve">полнением либо ненадлежащим исполнением своих служебных обязанностей. </w:t>
      </w:r>
    </w:p>
    <w:p w:rsidR="00AE0422" w:rsidP="00AE0422">
      <w:pPr>
        <w:jc w:val="both"/>
        <w:rPr>
          <w:sz w:val="28"/>
          <w:szCs w:val="28"/>
        </w:rPr>
      </w:pPr>
      <w:r w:rsidRPr="00AE0422">
        <w:rPr>
          <w:sz w:val="28"/>
          <w:szCs w:val="28"/>
        </w:rPr>
        <w:tab/>
        <w:t xml:space="preserve">Непредоставление в установленный срок </w:t>
      </w:r>
      <w:r w:rsidRPr="00AE0422" w:rsidR="00736516">
        <w:rPr>
          <w:sz w:val="28"/>
          <w:szCs w:val="28"/>
        </w:rPr>
        <w:t xml:space="preserve">полных </w:t>
      </w:r>
      <w:r w:rsidRPr="00AE0422">
        <w:rPr>
          <w:sz w:val="28"/>
          <w:szCs w:val="28"/>
        </w:rPr>
        <w:t xml:space="preserve">сведений произошло в связи с ненадлежащим исполнением </w:t>
      </w:r>
      <w:r w:rsidR="00B0212A">
        <w:rPr>
          <w:sz w:val="28"/>
          <w:szCs w:val="28"/>
        </w:rPr>
        <w:t>Кинёвым С.А.</w:t>
      </w:r>
      <w:r w:rsidRPr="00AE0422">
        <w:rPr>
          <w:sz w:val="28"/>
          <w:szCs w:val="28"/>
        </w:rPr>
        <w:t xml:space="preserve"> своих должностных обязанностей руководителя организации, доказательств о</w:t>
      </w:r>
      <w:r w:rsidRPr="00AE0422">
        <w:rPr>
          <w:sz w:val="28"/>
          <w:szCs w:val="28"/>
        </w:rPr>
        <w:t xml:space="preserve">братного не представлено. </w:t>
      </w:r>
      <w:r>
        <w:rPr>
          <w:sz w:val="28"/>
          <w:szCs w:val="28"/>
        </w:rPr>
        <w:t>Д</w:t>
      </w:r>
      <w:r w:rsidRPr="0068486F">
        <w:rPr>
          <w:sz w:val="28"/>
          <w:szCs w:val="28"/>
        </w:rPr>
        <w:t xml:space="preserve">анные действия мировой судья не относит к малозначительным. Согласно правовой позиции Конституционного Суда Российской Федерации, выраженной в </w:t>
      </w:r>
      <w:hyperlink r:id="rId13" w:history="1">
        <w:r w:rsidRPr="0068486F">
          <w:rPr>
            <w:sz w:val="28"/>
            <w:szCs w:val="28"/>
          </w:rPr>
          <w:t>постановлении</w:t>
        </w:r>
      </w:hyperlink>
      <w:r w:rsidRPr="0068486F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</w:t>
      </w:r>
      <w:r w:rsidRPr="0068486F">
        <w:rPr>
          <w:sz w:val="28"/>
          <w:szCs w:val="28"/>
        </w:rPr>
        <w:t xml:space="preserve">азанности, и было бы несовместимо с принципом неотвратимости ответственности правонарушителя. </w:t>
      </w:r>
      <w:r w:rsidR="0020352C">
        <w:rPr>
          <w:sz w:val="28"/>
          <w:szCs w:val="28"/>
        </w:rPr>
        <w:t>Таких исключительных случаев при рассмотрении дела не установлено, срок для предоставления сведений был значителен.</w:t>
      </w:r>
    </w:p>
    <w:p w:rsidR="00CF2426" w:rsidRPr="00AE0422" w:rsidP="0021680A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</w:t>
      </w:r>
      <w:r w:rsidRPr="00AE0422">
        <w:rPr>
          <w:rFonts w:ascii="Times New Roman" w:hAnsi="Times New Roman" w:cs="Times New Roman"/>
          <w:sz w:val="28"/>
          <w:szCs w:val="28"/>
        </w:rPr>
        <w:t>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AE0422" w:rsidR="0021680A">
        <w:rPr>
          <w:rFonts w:ascii="Times New Roman" w:hAnsi="Times New Roman" w:cs="Times New Roman"/>
          <w:sz w:val="28"/>
          <w:szCs w:val="28"/>
        </w:rPr>
        <w:t xml:space="preserve"> </w:t>
      </w:r>
      <w:r w:rsidRPr="00AE0422">
        <w:rPr>
          <w:rFonts w:ascii="Times New Roman" w:eastAsia="MS Mincho" w:hAnsi="Times New Roman" w:cs="Times New Roman"/>
          <w:sz w:val="28"/>
          <w:szCs w:val="28"/>
        </w:rPr>
        <w:t>Доказ</w:t>
      </w:r>
      <w:r w:rsidRPr="00AE0422">
        <w:rPr>
          <w:rFonts w:ascii="Times New Roman" w:eastAsia="MS Mincho" w:hAnsi="Times New Roman" w:cs="Times New Roman"/>
          <w:sz w:val="28"/>
          <w:szCs w:val="28"/>
        </w:rPr>
        <w:t xml:space="preserve">ательств наличия обстоятельств, отягчающих и смягчающих административную ответственность, не представлено. </w:t>
      </w:r>
    </w:p>
    <w:p w:rsidR="00CF2426" w:rsidRPr="00AE0422" w:rsidP="00CF2426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0422">
        <w:rPr>
          <w:rFonts w:ascii="Times New Roman" w:eastAsia="MS Mincho" w:hAnsi="Times New Roman" w:cs="Times New Roman"/>
          <w:sz w:val="28"/>
          <w:szCs w:val="28"/>
        </w:rPr>
        <w:t>При отсутствии обстоятельств, отягчающих административную ответственность, мировой судья считает возможным не назначать максимального наказания.</w:t>
      </w:r>
    </w:p>
    <w:p w:rsidR="00CF2426" w:rsidP="00CF242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0422">
        <w:rPr>
          <w:rFonts w:ascii="Times New Roman" w:eastAsia="MS Mincho" w:hAnsi="Times New Roman" w:cs="Times New Roman"/>
          <w:sz w:val="28"/>
          <w:szCs w:val="28"/>
        </w:rPr>
        <w:tab/>
        <w:t>Ру</w:t>
      </w:r>
      <w:r w:rsidRPr="00AE0422">
        <w:rPr>
          <w:rFonts w:ascii="Times New Roman" w:eastAsia="MS Mincho" w:hAnsi="Times New Roman" w:cs="Times New Roman"/>
          <w:sz w:val="28"/>
          <w:szCs w:val="28"/>
        </w:rPr>
        <w:t xml:space="preserve">ководствуясь ст. ст. 3.5, </w:t>
      </w:r>
      <w:r w:rsidRPr="00AE0422" w:rsidR="0021680A">
        <w:rPr>
          <w:rFonts w:ascii="Times New Roman" w:eastAsia="MS Mincho" w:hAnsi="Times New Roman" w:cs="Times New Roman"/>
          <w:sz w:val="28"/>
          <w:szCs w:val="28"/>
        </w:rPr>
        <w:t xml:space="preserve">ч. 1 ст. </w:t>
      </w:r>
      <w:r w:rsidRPr="00AE0422">
        <w:rPr>
          <w:rFonts w:ascii="Times New Roman" w:eastAsia="MS Mincho" w:hAnsi="Times New Roman" w:cs="Times New Roman"/>
          <w:sz w:val="28"/>
          <w:szCs w:val="28"/>
        </w:rPr>
        <w:t>15.33.2, 23.1, 29.9-29.11 Кодекса РФ об административных правонарушениях, мировой судья</w:t>
      </w:r>
    </w:p>
    <w:p w:rsidR="00AE0422" w:rsidRPr="00AE0422" w:rsidP="00CF242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F2426" w:rsidRPr="00AE0422" w:rsidP="00CF2426">
      <w:pPr>
        <w:pStyle w:val="PlainText"/>
        <w:rPr>
          <w:rFonts w:ascii="Times New Roman" w:eastAsia="MS Mincho" w:hAnsi="Times New Roman" w:cs="Times New Roman"/>
          <w:b/>
          <w:sz w:val="28"/>
          <w:szCs w:val="28"/>
        </w:rPr>
      </w:pP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eastAsia="MS Mincho" w:hAnsi="Times New Roman" w:cs="Times New Roman"/>
          <w:b/>
          <w:sz w:val="28"/>
          <w:szCs w:val="28"/>
        </w:rPr>
        <w:t>ПОСТАНОВИЛ:</w:t>
      </w:r>
    </w:p>
    <w:p w:rsidR="00CF2426" w:rsidRPr="00AE0422" w:rsidP="00CF242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F2426" w:rsidRPr="00AE0422" w:rsidP="00CF242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="00B0212A">
        <w:rPr>
          <w:rFonts w:ascii="Times New Roman" w:eastAsia="MS Mincho" w:hAnsi="Times New Roman"/>
          <w:sz w:val="28"/>
          <w:szCs w:val="28"/>
        </w:rPr>
        <w:t>Кинёва Сергея Александровича</w:t>
      </w:r>
      <w:r w:rsidR="00B0212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E0422">
        <w:rPr>
          <w:rFonts w:ascii="Times New Roman" w:eastAsia="MS Mincho" w:hAnsi="Times New Roman" w:cs="Times New Roman"/>
          <w:sz w:val="28"/>
          <w:szCs w:val="28"/>
        </w:rPr>
        <w:t>признать виновн</w:t>
      </w:r>
      <w:r w:rsidR="00341FF1">
        <w:rPr>
          <w:rFonts w:ascii="Times New Roman" w:eastAsia="MS Mincho" w:hAnsi="Times New Roman" w:cs="Times New Roman"/>
          <w:sz w:val="28"/>
          <w:szCs w:val="28"/>
        </w:rPr>
        <w:t>ым</w:t>
      </w:r>
      <w:r w:rsidRPr="00AE0422">
        <w:rPr>
          <w:rFonts w:ascii="Times New Roman" w:eastAsia="MS Mincho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 w:rsidRPr="00AE0422" w:rsidR="0021680A">
        <w:rPr>
          <w:rFonts w:ascii="Times New Roman" w:eastAsia="MS Mincho" w:hAnsi="Times New Roman" w:cs="Times New Roman"/>
          <w:sz w:val="28"/>
          <w:szCs w:val="28"/>
        </w:rPr>
        <w:t xml:space="preserve">ч. 1 </w:t>
      </w:r>
      <w:r w:rsidRPr="00AE0422">
        <w:rPr>
          <w:rFonts w:ascii="Times New Roman" w:eastAsia="MS Mincho" w:hAnsi="Times New Roman" w:cs="Times New Roman"/>
          <w:sz w:val="28"/>
          <w:szCs w:val="28"/>
        </w:rPr>
        <w:t xml:space="preserve">ст. 15.33.2 </w:t>
      </w:r>
      <w:r w:rsidRPr="00AE0422">
        <w:rPr>
          <w:rFonts w:ascii="Times New Roman" w:eastAsia="MS Mincho" w:hAnsi="Times New Roman" w:cs="Times New Roman"/>
          <w:sz w:val="28"/>
          <w:szCs w:val="28"/>
        </w:rPr>
        <w:t>Кодекса РФ об административных правонарушениях, и назначить е</w:t>
      </w:r>
      <w:r w:rsidR="00341FF1">
        <w:rPr>
          <w:rFonts w:ascii="Times New Roman" w:eastAsia="MS Mincho" w:hAnsi="Times New Roman" w:cs="Times New Roman"/>
          <w:sz w:val="28"/>
          <w:szCs w:val="28"/>
        </w:rPr>
        <w:t>му</w:t>
      </w:r>
      <w:r w:rsidRPr="00AE0422">
        <w:rPr>
          <w:rFonts w:ascii="Times New Roman" w:eastAsia="MS Mincho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сумме 300 (триста) рублей.</w:t>
      </w:r>
    </w:p>
    <w:p w:rsidR="00AE0422" w:rsidRPr="00AE0422" w:rsidP="00AE0422">
      <w:pPr>
        <w:ind w:firstLine="708"/>
        <w:jc w:val="both"/>
        <w:rPr>
          <w:sz w:val="28"/>
          <w:szCs w:val="28"/>
        </w:rPr>
      </w:pPr>
      <w:r w:rsidRPr="00AE0422">
        <w:rPr>
          <w:rStyle w:val="40"/>
          <w:b w:val="0"/>
          <w:sz w:val="28"/>
          <w:szCs w:val="28"/>
        </w:rPr>
        <w:t>Реквизиты перечисления штрафа:</w:t>
      </w:r>
      <w:r w:rsidRPr="00AE0422">
        <w:rPr>
          <w:rStyle w:val="40"/>
          <w:sz w:val="28"/>
          <w:szCs w:val="28"/>
        </w:rPr>
        <w:t xml:space="preserve"> </w:t>
      </w:r>
      <w:r w:rsidRPr="00AE0422">
        <w:rPr>
          <w:rStyle w:val="30"/>
          <w:sz w:val="28"/>
          <w:szCs w:val="28"/>
        </w:rPr>
        <w:tab/>
      </w:r>
      <w:r w:rsidRPr="00AE0422">
        <w:rPr>
          <w:color w:val="000000"/>
          <w:sz w:val="28"/>
          <w:szCs w:val="28"/>
        </w:rPr>
        <w:t xml:space="preserve">Банк получателя — </w:t>
      </w:r>
      <w:r w:rsidRPr="00AE0422">
        <w:rPr>
          <w:bCs/>
          <w:color w:val="000000"/>
          <w:sz w:val="28"/>
          <w:szCs w:val="28"/>
        </w:rPr>
        <w:t>РКЦ Ханты-Мансийск//УФК по Ханты-Мансийскому автономно</w:t>
      </w:r>
      <w:r w:rsidRPr="00AE0422">
        <w:rPr>
          <w:bCs/>
          <w:color w:val="000000"/>
          <w:sz w:val="28"/>
          <w:szCs w:val="28"/>
        </w:rPr>
        <w:t xml:space="preserve">му округу - Югре г. Ханты-Мансийск; БИК ТОФК – 007162163; Счет </w:t>
      </w:r>
      <w:r w:rsidRPr="00AE0422">
        <w:rPr>
          <w:color w:val="000000"/>
          <w:sz w:val="28"/>
          <w:szCs w:val="28"/>
        </w:rPr>
        <w:t xml:space="preserve">получателя платежа (номер казначейского счета, </w:t>
      </w:r>
      <w:r w:rsidRPr="00AE0422">
        <w:rPr>
          <w:bCs/>
          <w:color w:val="000000"/>
          <w:sz w:val="28"/>
          <w:szCs w:val="28"/>
        </w:rPr>
        <w:t xml:space="preserve">Р/счет) </w:t>
      </w:r>
      <w:r w:rsidRPr="00AE0422">
        <w:rPr>
          <w:color w:val="000000"/>
          <w:sz w:val="28"/>
          <w:szCs w:val="28"/>
        </w:rPr>
        <w:t xml:space="preserve">- 03100643000000018700; </w:t>
      </w:r>
      <w:r w:rsidRPr="00AE0422">
        <w:rPr>
          <w:bCs/>
          <w:color w:val="000000"/>
          <w:sz w:val="28"/>
          <w:szCs w:val="28"/>
        </w:rPr>
        <w:t xml:space="preserve">Номер счета </w:t>
      </w:r>
      <w:r w:rsidRPr="00AE0422">
        <w:rPr>
          <w:color w:val="000000"/>
          <w:sz w:val="28"/>
          <w:szCs w:val="28"/>
        </w:rPr>
        <w:t xml:space="preserve">банка получателя (номер банковского счета, входящего в состав единого казначейского счета, </w:t>
      </w:r>
      <w:r w:rsidRPr="00AE0422">
        <w:rPr>
          <w:bCs/>
          <w:color w:val="000000"/>
          <w:sz w:val="28"/>
          <w:szCs w:val="28"/>
        </w:rPr>
        <w:t xml:space="preserve">Кор/счет) </w:t>
      </w:r>
      <w:r w:rsidRPr="00AE0422">
        <w:rPr>
          <w:color w:val="000000"/>
          <w:sz w:val="28"/>
          <w:szCs w:val="28"/>
        </w:rPr>
        <w:t>–</w:t>
      </w:r>
      <w:r w:rsidRPr="00AE0422">
        <w:rPr>
          <w:color w:val="000000"/>
          <w:sz w:val="28"/>
          <w:szCs w:val="28"/>
        </w:rPr>
        <w:t xml:space="preserve"> 40102810245370000007; Получатель - УФК по Ханты-Мансийскому автономному округу - Югре (ОСФ1 по ХМАО - Югре, л/с 04874Ф87010); ИНН получателя – 8601002078; КПП получателя – 860101001; </w:t>
      </w:r>
      <w:r w:rsidRPr="00AE0422">
        <w:rPr>
          <w:bCs/>
          <w:color w:val="000000"/>
          <w:sz w:val="28"/>
          <w:szCs w:val="28"/>
        </w:rPr>
        <w:t xml:space="preserve">ОКТМО – 71885000; КБК </w:t>
      </w:r>
      <w:r w:rsidRPr="00AE0422">
        <w:rPr>
          <w:color w:val="000000"/>
          <w:sz w:val="28"/>
          <w:szCs w:val="28"/>
        </w:rPr>
        <w:t>79711601230060001140; УИН 79702700000000</w:t>
      </w:r>
      <w:r w:rsidR="00B0212A">
        <w:rPr>
          <w:color w:val="000000"/>
          <w:sz w:val="28"/>
          <w:szCs w:val="28"/>
        </w:rPr>
        <w:t>240714</w:t>
      </w:r>
      <w:r w:rsidRPr="00AE0422">
        <w:rPr>
          <w:i/>
          <w:iCs/>
          <w:color w:val="000000"/>
          <w:sz w:val="28"/>
          <w:szCs w:val="28"/>
        </w:rPr>
        <w:t>,</w:t>
      </w:r>
      <w:r w:rsidRPr="00AE0422">
        <w:rPr>
          <w:sz w:val="28"/>
          <w:szCs w:val="28"/>
        </w:rPr>
        <w:t xml:space="preserve"> ре</w:t>
      </w:r>
      <w:r w:rsidRPr="00AE0422">
        <w:rPr>
          <w:sz w:val="28"/>
          <w:szCs w:val="28"/>
        </w:rPr>
        <w:t xml:space="preserve">комендуется о проведении платежа сообщить мировому судье. </w:t>
      </w:r>
    </w:p>
    <w:p w:rsidR="00AE08DB" w:rsidRPr="00AE0422" w:rsidP="00AE08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042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AE042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AE0422">
        <w:rPr>
          <w:sz w:val="28"/>
          <w:szCs w:val="28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AE0422">
        <w:rPr>
          <w:sz w:val="28"/>
          <w:szCs w:val="28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AE0422">
        <w:rPr>
          <w:sz w:val="28"/>
          <w:szCs w:val="28"/>
        </w:rPr>
        <w:t>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AE0422">
        <w:rPr>
          <w:sz w:val="28"/>
          <w:szCs w:val="28"/>
        </w:rPr>
        <w:t>сяцев.</w:t>
      </w:r>
    </w:p>
    <w:p w:rsidR="00AE08DB" w:rsidRPr="00AE0422" w:rsidP="00AE08DB">
      <w:pPr>
        <w:ind w:firstLine="390"/>
        <w:jc w:val="both"/>
        <w:rPr>
          <w:snapToGrid w:val="0"/>
          <w:sz w:val="28"/>
          <w:szCs w:val="28"/>
        </w:rPr>
      </w:pPr>
      <w:r w:rsidRPr="00AE0422">
        <w:rPr>
          <w:sz w:val="28"/>
          <w:szCs w:val="28"/>
        </w:rPr>
        <w:tab/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</w:t>
      </w:r>
      <w:r w:rsidRPr="00AE0422">
        <w:rPr>
          <w:sz w:val="28"/>
          <w:szCs w:val="28"/>
        </w:rPr>
        <w:t xml:space="preserve">платежах, по истечении срока, указанного в </w:t>
      </w:r>
      <w:hyperlink r:id="rId14" w:anchor="p11006" w:tooltip="Текущий документ" w:history="1">
        <w:r w:rsidRPr="00AE0422">
          <w:rPr>
            <w:sz w:val="28"/>
            <w:szCs w:val="28"/>
          </w:rPr>
          <w:t>части 1</w:t>
        </w:r>
      </w:hyperlink>
      <w:r w:rsidRPr="00AE042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</w:t>
      </w:r>
      <w:r w:rsidRPr="00AE0422">
        <w:rPr>
          <w:sz w:val="28"/>
          <w:szCs w:val="28"/>
        </w:rPr>
        <w:t xml:space="preserve">неуплате судебному приставу-исполнителю для исполнения в порядке, предусмотренном федеральным законодательством. </w:t>
      </w:r>
    </w:p>
    <w:p w:rsidR="00AE08DB" w:rsidRPr="00AE0422" w:rsidP="00AE08DB">
      <w:pPr>
        <w:ind w:firstLine="708"/>
        <w:jc w:val="both"/>
        <w:rPr>
          <w:rFonts w:eastAsia="MS Mincho"/>
          <w:sz w:val="28"/>
          <w:szCs w:val="28"/>
        </w:rPr>
      </w:pPr>
      <w:r w:rsidRPr="00AE0422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</w:t>
      </w:r>
      <w:r w:rsidRPr="00AE0422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 </w:t>
      </w:r>
    </w:p>
    <w:p w:rsidR="00AE08DB" w:rsidRPr="00AE0422" w:rsidP="00AE08DB">
      <w:pPr>
        <w:ind w:firstLine="708"/>
        <w:jc w:val="both"/>
        <w:rPr>
          <w:rFonts w:eastAsia="MS Mincho"/>
          <w:sz w:val="28"/>
          <w:szCs w:val="28"/>
        </w:rPr>
      </w:pPr>
    </w:p>
    <w:p w:rsidR="00736516" w:rsidRPr="00AE0422" w:rsidP="00AE08DB">
      <w:pPr>
        <w:ind w:firstLine="708"/>
        <w:jc w:val="both"/>
        <w:rPr>
          <w:rFonts w:eastAsia="MS Mincho"/>
          <w:sz w:val="28"/>
          <w:szCs w:val="28"/>
        </w:rPr>
      </w:pPr>
    </w:p>
    <w:p w:rsidR="00736516" w:rsidRPr="00AE0422" w:rsidP="00AE08DB">
      <w:pPr>
        <w:ind w:firstLine="708"/>
        <w:jc w:val="both"/>
        <w:rPr>
          <w:rFonts w:eastAsia="MS Mincho"/>
          <w:sz w:val="28"/>
          <w:szCs w:val="28"/>
        </w:rPr>
      </w:pPr>
    </w:p>
    <w:p w:rsidR="00736516" w:rsidRPr="00AE0422" w:rsidP="00AE08DB">
      <w:pPr>
        <w:ind w:firstLine="708"/>
        <w:jc w:val="both"/>
        <w:rPr>
          <w:rFonts w:eastAsia="MS Mincho"/>
          <w:sz w:val="28"/>
          <w:szCs w:val="28"/>
        </w:rPr>
      </w:pPr>
    </w:p>
    <w:p w:rsidR="00AE08DB" w:rsidRPr="00AE0422" w:rsidP="00AE08DB">
      <w:pPr>
        <w:rPr>
          <w:rFonts w:eastAsia="MS Mincho"/>
          <w:sz w:val="28"/>
          <w:szCs w:val="28"/>
        </w:rPr>
      </w:pPr>
      <w:r w:rsidRPr="00AE0422">
        <w:rPr>
          <w:rFonts w:eastAsia="MS Mincho"/>
          <w:b/>
          <w:sz w:val="28"/>
          <w:szCs w:val="28"/>
        </w:rPr>
        <w:tab/>
      </w:r>
      <w:r w:rsidRPr="00AE0422">
        <w:rPr>
          <w:rFonts w:eastAsia="MS Mincho"/>
          <w:sz w:val="28"/>
          <w:szCs w:val="28"/>
        </w:rPr>
        <w:t>Мировой судья</w:t>
      </w:r>
      <w:r w:rsidRPr="00AE0422">
        <w:rPr>
          <w:rFonts w:eastAsia="MS Mincho"/>
          <w:sz w:val="28"/>
          <w:szCs w:val="28"/>
        </w:rPr>
        <w:tab/>
      </w:r>
      <w:r w:rsidRPr="00AE0422">
        <w:rPr>
          <w:rFonts w:eastAsia="MS Mincho"/>
          <w:sz w:val="28"/>
          <w:szCs w:val="28"/>
        </w:rPr>
        <w:tab/>
      </w:r>
      <w:r w:rsidRPr="00AE0422">
        <w:rPr>
          <w:rFonts w:eastAsia="MS Mincho"/>
          <w:sz w:val="28"/>
          <w:szCs w:val="28"/>
        </w:rPr>
        <w:tab/>
      </w:r>
      <w:r w:rsidRPr="00AE0422">
        <w:rPr>
          <w:rFonts w:eastAsia="MS Mincho"/>
          <w:sz w:val="28"/>
          <w:szCs w:val="28"/>
        </w:rPr>
        <w:tab/>
      </w:r>
      <w:r w:rsidRPr="00AE0422">
        <w:rPr>
          <w:rFonts w:eastAsia="MS Mincho"/>
          <w:sz w:val="28"/>
          <w:szCs w:val="28"/>
        </w:rPr>
        <w:tab/>
      </w:r>
      <w:r w:rsidRPr="00AE0422">
        <w:rPr>
          <w:rFonts w:eastAsia="MS Mincho"/>
          <w:sz w:val="28"/>
          <w:szCs w:val="28"/>
        </w:rPr>
        <w:tab/>
        <w:t xml:space="preserve">Клочков А.А.  </w:t>
      </w:r>
    </w:p>
    <w:sectPr w:rsidSect="00AE0422">
      <w:pgSz w:w="11906" w:h="16838"/>
      <w:pgMar w:top="709" w:right="849" w:bottom="993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18"/>
    <w:rsid w:val="00007AE2"/>
    <w:rsid w:val="00026F26"/>
    <w:rsid w:val="00034288"/>
    <w:rsid w:val="000342D1"/>
    <w:rsid w:val="00035EB0"/>
    <w:rsid w:val="00040007"/>
    <w:rsid w:val="00045477"/>
    <w:rsid w:val="00050A34"/>
    <w:rsid w:val="000574A7"/>
    <w:rsid w:val="00057788"/>
    <w:rsid w:val="000608B8"/>
    <w:rsid w:val="00067ED5"/>
    <w:rsid w:val="000740B2"/>
    <w:rsid w:val="00080CD8"/>
    <w:rsid w:val="0008211A"/>
    <w:rsid w:val="000853F9"/>
    <w:rsid w:val="00094DDB"/>
    <w:rsid w:val="000C0ECD"/>
    <w:rsid w:val="000D2DC5"/>
    <w:rsid w:val="000D4BB1"/>
    <w:rsid w:val="000D5F45"/>
    <w:rsid w:val="000E429C"/>
    <w:rsid w:val="000F0BCF"/>
    <w:rsid w:val="000F0E46"/>
    <w:rsid w:val="000F66CA"/>
    <w:rsid w:val="001002F1"/>
    <w:rsid w:val="001206E2"/>
    <w:rsid w:val="00120F8A"/>
    <w:rsid w:val="00175AFF"/>
    <w:rsid w:val="0018203A"/>
    <w:rsid w:val="00187D99"/>
    <w:rsid w:val="001A325B"/>
    <w:rsid w:val="001A3D90"/>
    <w:rsid w:val="001D5E1B"/>
    <w:rsid w:val="001E4084"/>
    <w:rsid w:val="001F0D66"/>
    <w:rsid w:val="001F38E8"/>
    <w:rsid w:val="001F5BAE"/>
    <w:rsid w:val="0020352C"/>
    <w:rsid w:val="00213A7D"/>
    <w:rsid w:val="0021680A"/>
    <w:rsid w:val="002230C5"/>
    <w:rsid w:val="00243740"/>
    <w:rsid w:val="002565F6"/>
    <w:rsid w:val="00280854"/>
    <w:rsid w:val="00282BE2"/>
    <w:rsid w:val="002902B2"/>
    <w:rsid w:val="002908BD"/>
    <w:rsid w:val="002A22FF"/>
    <w:rsid w:val="002A4C49"/>
    <w:rsid w:val="002A4F08"/>
    <w:rsid w:val="002A7C2A"/>
    <w:rsid w:val="002B1025"/>
    <w:rsid w:val="002B173A"/>
    <w:rsid w:val="002D0CFE"/>
    <w:rsid w:val="002D303C"/>
    <w:rsid w:val="002D4320"/>
    <w:rsid w:val="002D799B"/>
    <w:rsid w:val="002E17D5"/>
    <w:rsid w:val="002E4067"/>
    <w:rsid w:val="002E5A79"/>
    <w:rsid w:val="00302FC8"/>
    <w:rsid w:val="00304F31"/>
    <w:rsid w:val="00306839"/>
    <w:rsid w:val="00311FBF"/>
    <w:rsid w:val="00312CBF"/>
    <w:rsid w:val="0032428A"/>
    <w:rsid w:val="00327267"/>
    <w:rsid w:val="00340101"/>
    <w:rsid w:val="00341FF1"/>
    <w:rsid w:val="00342FC6"/>
    <w:rsid w:val="00357A2C"/>
    <w:rsid w:val="00357E4A"/>
    <w:rsid w:val="00367AB6"/>
    <w:rsid w:val="003712D5"/>
    <w:rsid w:val="003810C0"/>
    <w:rsid w:val="003C3B61"/>
    <w:rsid w:val="003D6827"/>
    <w:rsid w:val="003E4D1B"/>
    <w:rsid w:val="003E5DB8"/>
    <w:rsid w:val="003F24EC"/>
    <w:rsid w:val="003F5C9B"/>
    <w:rsid w:val="003F6DF7"/>
    <w:rsid w:val="00400E8C"/>
    <w:rsid w:val="004032A1"/>
    <w:rsid w:val="004140D0"/>
    <w:rsid w:val="0041419F"/>
    <w:rsid w:val="0042330F"/>
    <w:rsid w:val="0043194A"/>
    <w:rsid w:val="00443E1F"/>
    <w:rsid w:val="00465188"/>
    <w:rsid w:val="00474002"/>
    <w:rsid w:val="0049131B"/>
    <w:rsid w:val="0049697F"/>
    <w:rsid w:val="00497C0E"/>
    <w:rsid w:val="004A0B53"/>
    <w:rsid w:val="004C110E"/>
    <w:rsid w:val="004C6E5A"/>
    <w:rsid w:val="004D4562"/>
    <w:rsid w:val="004D4993"/>
    <w:rsid w:val="00503715"/>
    <w:rsid w:val="00504B30"/>
    <w:rsid w:val="00523874"/>
    <w:rsid w:val="00527BA5"/>
    <w:rsid w:val="00574538"/>
    <w:rsid w:val="005900E2"/>
    <w:rsid w:val="005A1DB8"/>
    <w:rsid w:val="005C15FA"/>
    <w:rsid w:val="005C1A9E"/>
    <w:rsid w:val="005C4A3A"/>
    <w:rsid w:val="005D78C1"/>
    <w:rsid w:val="005E037A"/>
    <w:rsid w:val="005E1C38"/>
    <w:rsid w:val="005E1F92"/>
    <w:rsid w:val="005E47E2"/>
    <w:rsid w:val="006057AD"/>
    <w:rsid w:val="00616661"/>
    <w:rsid w:val="00653BCA"/>
    <w:rsid w:val="00653FE0"/>
    <w:rsid w:val="00654EB2"/>
    <w:rsid w:val="00656617"/>
    <w:rsid w:val="0066629A"/>
    <w:rsid w:val="00677F25"/>
    <w:rsid w:val="0068028E"/>
    <w:rsid w:val="00681BED"/>
    <w:rsid w:val="0068486F"/>
    <w:rsid w:val="0068724A"/>
    <w:rsid w:val="00694C4B"/>
    <w:rsid w:val="006A337D"/>
    <w:rsid w:val="006F0760"/>
    <w:rsid w:val="006F3C8E"/>
    <w:rsid w:val="006F429C"/>
    <w:rsid w:val="006F54DB"/>
    <w:rsid w:val="006F5AB5"/>
    <w:rsid w:val="006F619E"/>
    <w:rsid w:val="00702FF0"/>
    <w:rsid w:val="00704DDC"/>
    <w:rsid w:val="00714B19"/>
    <w:rsid w:val="00727513"/>
    <w:rsid w:val="00736030"/>
    <w:rsid w:val="00736516"/>
    <w:rsid w:val="00740D12"/>
    <w:rsid w:val="0075752D"/>
    <w:rsid w:val="00767E0D"/>
    <w:rsid w:val="007735E9"/>
    <w:rsid w:val="007759C4"/>
    <w:rsid w:val="007777F7"/>
    <w:rsid w:val="007870B8"/>
    <w:rsid w:val="00791410"/>
    <w:rsid w:val="0079749D"/>
    <w:rsid w:val="007A3C06"/>
    <w:rsid w:val="007C436B"/>
    <w:rsid w:val="007D0B3F"/>
    <w:rsid w:val="007E3E0A"/>
    <w:rsid w:val="007F577B"/>
    <w:rsid w:val="007F6CF5"/>
    <w:rsid w:val="007F76DC"/>
    <w:rsid w:val="008008FF"/>
    <w:rsid w:val="00803C1C"/>
    <w:rsid w:val="00804D27"/>
    <w:rsid w:val="0081761E"/>
    <w:rsid w:val="008178E3"/>
    <w:rsid w:val="00825EDD"/>
    <w:rsid w:val="00830C01"/>
    <w:rsid w:val="008427C1"/>
    <w:rsid w:val="008438BB"/>
    <w:rsid w:val="008666B6"/>
    <w:rsid w:val="008709D9"/>
    <w:rsid w:val="00881BB2"/>
    <w:rsid w:val="008A2AA1"/>
    <w:rsid w:val="008B4024"/>
    <w:rsid w:val="008B4D4B"/>
    <w:rsid w:val="008C12D0"/>
    <w:rsid w:val="008C7EB1"/>
    <w:rsid w:val="008D2767"/>
    <w:rsid w:val="008E36FC"/>
    <w:rsid w:val="008E5CC9"/>
    <w:rsid w:val="008F466B"/>
    <w:rsid w:val="008F7F88"/>
    <w:rsid w:val="0090019B"/>
    <w:rsid w:val="00901DA0"/>
    <w:rsid w:val="00903949"/>
    <w:rsid w:val="00906EA8"/>
    <w:rsid w:val="0090748F"/>
    <w:rsid w:val="00930DA3"/>
    <w:rsid w:val="00936EC4"/>
    <w:rsid w:val="0094383C"/>
    <w:rsid w:val="00963C32"/>
    <w:rsid w:val="009651B5"/>
    <w:rsid w:val="00976472"/>
    <w:rsid w:val="009873E8"/>
    <w:rsid w:val="009956C3"/>
    <w:rsid w:val="00996941"/>
    <w:rsid w:val="009B1280"/>
    <w:rsid w:val="009C3D16"/>
    <w:rsid w:val="009F04A4"/>
    <w:rsid w:val="00A03D29"/>
    <w:rsid w:val="00A230DD"/>
    <w:rsid w:val="00A44498"/>
    <w:rsid w:val="00A97753"/>
    <w:rsid w:val="00AA1308"/>
    <w:rsid w:val="00AA5F97"/>
    <w:rsid w:val="00AB0877"/>
    <w:rsid w:val="00AB1500"/>
    <w:rsid w:val="00AB1D58"/>
    <w:rsid w:val="00AC240A"/>
    <w:rsid w:val="00AD1DF4"/>
    <w:rsid w:val="00AD5A18"/>
    <w:rsid w:val="00AD6EC0"/>
    <w:rsid w:val="00AE0422"/>
    <w:rsid w:val="00AE08DB"/>
    <w:rsid w:val="00AE4C65"/>
    <w:rsid w:val="00AE6F46"/>
    <w:rsid w:val="00AF41C7"/>
    <w:rsid w:val="00B0171D"/>
    <w:rsid w:val="00B0212A"/>
    <w:rsid w:val="00B02C9F"/>
    <w:rsid w:val="00B331C3"/>
    <w:rsid w:val="00B36EF7"/>
    <w:rsid w:val="00B36F2D"/>
    <w:rsid w:val="00B43739"/>
    <w:rsid w:val="00B4402F"/>
    <w:rsid w:val="00B4620E"/>
    <w:rsid w:val="00B50915"/>
    <w:rsid w:val="00B53240"/>
    <w:rsid w:val="00B66EF1"/>
    <w:rsid w:val="00B72D41"/>
    <w:rsid w:val="00B72E83"/>
    <w:rsid w:val="00B86010"/>
    <w:rsid w:val="00B96408"/>
    <w:rsid w:val="00BA2818"/>
    <w:rsid w:val="00BA6CE2"/>
    <w:rsid w:val="00BB089F"/>
    <w:rsid w:val="00BB4367"/>
    <w:rsid w:val="00BE6F32"/>
    <w:rsid w:val="00BF2A57"/>
    <w:rsid w:val="00BF39F1"/>
    <w:rsid w:val="00C00A54"/>
    <w:rsid w:val="00C0351F"/>
    <w:rsid w:val="00C14A08"/>
    <w:rsid w:val="00C277ED"/>
    <w:rsid w:val="00C314DD"/>
    <w:rsid w:val="00C43D63"/>
    <w:rsid w:val="00C45511"/>
    <w:rsid w:val="00C51A4E"/>
    <w:rsid w:val="00C76B39"/>
    <w:rsid w:val="00C83409"/>
    <w:rsid w:val="00CA3386"/>
    <w:rsid w:val="00CA6AE5"/>
    <w:rsid w:val="00CA7BD6"/>
    <w:rsid w:val="00CC4FF6"/>
    <w:rsid w:val="00CC7DFD"/>
    <w:rsid w:val="00CD5543"/>
    <w:rsid w:val="00CD5ED5"/>
    <w:rsid w:val="00CE3C34"/>
    <w:rsid w:val="00CF0B36"/>
    <w:rsid w:val="00CF2426"/>
    <w:rsid w:val="00CF3398"/>
    <w:rsid w:val="00D17B92"/>
    <w:rsid w:val="00D328A5"/>
    <w:rsid w:val="00D57AA6"/>
    <w:rsid w:val="00D63AC1"/>
    <w:rsid w:val="00D76E3D"/>
    <w:rsid w:val="00D8467D"/>
    <w:rsid w:val="00D85E70"/>
    <w:rsid w:val="00D928ED"/>
    <w:rsid w:val="00D97800"/>
    <w:rsid w:val="00DB1F59"/>
    <w:rsid w:val="00DB677B"/>
    <w:rsid w:val="00DC162C"/>
    <w:rsid w:val="00DD1774"/>
    <w:rsid w:val="00E004DE"/>
    <w:rsid w:val="00E05028"/>
    <w:rsid w:val="00E12371"/>
    <w:rsid w:val="00E133C4"/>
    <w:rsid w:val="00E37011"/>
    <w:rsid w:val="00E37C85"/>
    <w:rsid w:val="00E60659"/>
    <w:rsid w:val="00E61622"/>
    <w:rsid w:val="00E657A8"/>
    <w:rsid w:val="00E76582"/>
    <w:rsid w:val="00E84500"/>
    <w:rsid w:val="00E86F5F"/>
    <w:rsid w:val="00E903D7"/>
    <w:rsid w:val="00E905AB"/>
    <w:rsid w:val="00E928F0"/>
    <w:rsid w:val="00E93740"/>
    <w:rsid w:val="00E979C7"/>
    <w:rsid w:val="00E97C97"/>
    <w:rsid w:val="00EB2D59"/>
    <w:rsid w:val="00EC1C82"/>
    <w:rsid w:val="00EC50B1"/>
    <w:rsid w:val="00EE1407"/>
    <w:rsid w:val="00EE3E66"/>
    <w:rsid w:val="00EE47AD"/>
    <w:rsid w:val="00EE59F1"/>
    <w:rsid w:val="00EF245D"/>
    <w:rsid w:val="00EF6E4D"/>
    <w:rsid w:val="00EF7E86"/>
    <w:rsid w:val="00F10928"/>
    <w:rsid w:val="00F1431F"/>
    <w:rsid w:val="00F17635"/>
    <w:rsid w:val="00F23B20"/>
    <w:rsid w:val="00F25F19"/>
    <w:rsid w:val="00F40B6F"/>
    <w:rsid w:val="00F5535F"/>
    <w:rsid w:val="00F61DCB"/>
    <w:rsid w:val="00F76D5C"/>
    <w:rsid w:val="00F85E47"/>
    <w:rsid w:val="00FB4808"/>
    <w:rsid w:val="00FB7AB1"/>
    <w:rsid w:val="00FC4A30"/>
    <w:rsid w:val="00FD0C0D"/>
    <w:rsid w:val="00FE44BB"/>
    <w:rsid w:val="00FF089E"/>
    <w:rsid w:val="00FF13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C81342-3700-4353-A895-4BC8CB7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A2AA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6872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7C436B"/>
    <w:rPr>
      <w:color w:val="0000FF"/>
      <w:u w:val="single"/>
    </w:rPr>
  </w:style>
  <w:style w:type="paragraph" w:customStyle="1" w:styleId="u">
    <w:name w:val="u"/>
    <w:basedOn w:val="Normal"/>
    <w:rsid w:val="007C436B"/>
    <w:pPr>
      <w:ind w:firstLine="390"/>
      <w:jc w:val="both"/>
    </w:pPr>
  </w:style>
  <w:style w:type="character" w:customStyle="1" w:styleId="a0">
    <w:name w:val="Основной текст_"/>
    <w:link w:val="1"/>
    <w:locked/>
    <w:rsid w:val="00E86F5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86F5F"/>
    <w:pPr>
      <w:shd w:val="clear" w:color="auto" w:fill="FFFFFF"/>
      <w:spacing w:after="60" w:line="0" w:lineRule="atLeast"/>
    </w:pPr>
    <w:rPr>
      <w:sz w:val="26"/>
      <w:szCs w:val="26"/>
    </w:rPr>
  </w:style>
  <w:style w:type="paragraph" w:styleId="BalloonText">
    <w:name w:val="Balloon Text"/>
    <w:basedOn w:val="Normal"/>
    <w:link w:val="a1"/>
    <w:rsid w:val="004C11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4C110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rsid w:val="0008211A"/>
    <w:rPr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link w:val="60"/>
    <w:rsid w:val="0008211A"/>
    <w:rPr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08211A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Normal"/>
    <w:link w:val="4"/>
    <w:rsid w:val="0008211A"/>
    <w:pPr>
      <w:shd w:val="clear" w:color="auto" w:fill="FFFFFF"/>
      <w:spacing w:line="293" w:lineRule="exact"/>
    </w:pPr>
    <w:rPr>
      <w:sz w:val="17"/>
      <w:szCs w:val="17"/>
    </w:rPr>
  </w:style>
  <w:style w:type="paragraph" w:customStyle="1" w:styleId="60">
    <w:name w:val="Основной текст (6)"/>
    <w:basedOn w:val="Normal"/>
    <w:link w:val="6"/>
    <w:rsid w:val="0008211A"/>
    <w:pPr>
      <w:shd w:val="clear" w:color="auto" w:fill="FFFFFF"/>
      <w:spacing w:line="211" w:lineRule="exact"/>
    </w:pPr>
    <w:rPr>
      <w:sz w:val="17"/>
      <w:szCs w:val="17"/>
    </w:rPr>
  </w:style>
  <w:style w:type="paragraph" w:customStyle="1" w:styleId="70">
    <w:name w:val="Основной текст (7)"/>
    <w:basedOn w:val="Normal"/>
    <w:link w:val="7"/>
    <w:rsid w:val="0008211A"/>
    <w:pPr>
      <w:shd w:val="clear" w:color="auto" w:fill="FFFFFF"/>
      <w:spacing w:line="187" w:lineRule="exact"/>
      <w:jc w:val="both"/>
    </w:pPr>
    <w:rPr>
      <w:sz w:val="14"/>
      <w:szCs w:val="14"/>
    </w:rPr>
  </w:style>
  <w:style w:type="character" w:customStyle="1" w:styleId="3">
    <w:name w:val="Основной текст (3)_"/>
    <w:link w:val="31"/>
    <w:rsid w:val="00443E1F"/>
    <w:rPr>
      <w:sz w:val="16"/>
      <w:szCs w:val="16"/>
      <w:shd w:val="clear" w:color="auto" w:fill="FFFFFF"/>
    </w:rPr>
  </w:style>
  <w:style w:type="character" w:customStyle="1" w:styleId="30">
    <w:name w:val="Основной текст (3) + Полужирный"/>
    <w:rsid w:val="0044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link w:val="50"/>
    <w:rsid w:val="00443E1F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443E1F"/>
    <w:pPr>
      <w:shd w:val="clear" w:color="auto" w:fill="FFFFFF"/>
      <w:spacing w:before="360" w:after="60" w:line="0" w:lineRule="atLeast"/>
    </w:pPr>
    <w:rPr>
      <w:sz w:val="16"/>
      <w:szCs w:val="16"/>
    </w:rPr>
  </w:style>
  <w:style w:type="paragraph" w:customStyle="1" w:styleId="50">
    <w:name w:val="Основной текст (5)"/>
    <w:basedOn w:val="Normal"/>
    <w:link w:val="5"/>
    <w:rsid w:val="00443E1F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a2">
    <w:name w:val="Прижатый влево"/>
    <w:basedOn w:val="Normal"/>
    <w:next w:val="Normal"/>
    <w:uiPriority w:val="99"/>
    <w:rsid w:val="00B8601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0452688.1714" TargetMode="External" /><Relationship Id="rId11" Type="http://schemas.openxmlformats.org/officeDocument/2006/relationships/hyperlink" Target="garantF1://85213.0" TargetMode="External" /><Relationship Id="rId12" Type="http://schemas.openxmlformats.org/officeDocument/2006/relationships/hyperlink" Target="garantF1://12025268.3517" TargetMode="External" /><Relationship Id="rId13" Type="http://schemas.openxmlformats.org/officeDocument/2006/relationships/hyperlink" Target="garantF1://70217716.0" TargetMode="External" /><Relationship Id="rId14" Type="http://schemas.openxmlformats.org/officeDocument/2006/relationships/hyperlink" Target="http://www.consultant.ru/popular/koap/13_37.html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6192.8" TargetMode="External" /><Relationship Id="rId5" Type="http://schemas.openxmlformats.org/officeDocument/2006/relationships/hyperlink" Target="garantF1://408153699.1000" TargetMode="External" /><Relationship Id="rId6" Type="http://schemas.openxmlformats.org/officeDocument/2006/relationships/hyperlink" Target="garantF1://70452688.30" TargetMode="External" /><Relationship Id="rId7" Type="http://schemas.openxmlformats.org/officeDocument/2006/relationships/hyperlink" Target="garantF1://70452688.310" TargetMode="External" /><Relationship Id="rId8" Type="http://schemas.openxmlformats.org/officeDocument/2006/relationships/hyperlink" Target="garantF1://70452688.3216" TargetMode="External" /><Relationship Id="rId9" Type="http://schemas.openxmlformats.org/officeDocument/2006/relationships/hyperlink" Target="garantF1://70452688.321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